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F3" w:rsidRDefault="000B391F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Hlk115962507"/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-883285</wp:posOffset>
            </wp:positionH>
            <wp:positionV relativeFrom="paragraph">
              <wp:posOffset>-497840</wp:posOffset>
            </wp:positionV>
            <wp:extent cx="6819900" cy="9639300"/>
            <wp:effectExtent l="19050" t="0" r="0" b="0"/>
            <wp:wrapThrough wrapText="bothSides">
              <wp:wrapPolygon edited="0">
                <wp:start x="-60" y="0"/>
                <wp:lineTo x="-60" y="21557"/>
                <wp:lineTo x="21600" y="21557"/>
                <wp:lineTo x="21600" y="0"/>
                <wp:lineTo x="-60" y="0"/>
              </wp:wrapPolygon>
            </wp:wrapThrough>
            <wp:docPr id="3" name="Рисунок 1" descr="C:\Users\1\Desktop\Точка роста 2024-2025г\Ша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чка роста 2024-2025г\Шаш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34E"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</w:t>
      </w:r>
    </w:p>
    <w:p w:rsidR="00C555ED" w:rsidRPr="00A61928" w:rsidRDefault="00C2534E" w:rsidP="000B391F">
      <w:pPr>
        <w:pStyle w:val="a7"/>
        <w:rPr>
          <w:b/>
          <w:bCs/>
          <w:color w:val="181818"/>
        </w:rPr>
      </w:pPr>
      <w:r w:rsidRPr="00A61928">
        <w:rPr>
          <w:b/>
          <w:bCs/>
          <w:color w:val="181818"/>
        </w:rPr>
        <w:lastRenderedPageBreak/>
        <w:t>                     </w:t>
      </w:r>
      <w:r w:rsidR="00A61928" w:rsidRPr="00A61928">
        <w:rPr>
          <w:b/>
          <w:bCs/>
          <w:color w:val="181818"/>
        </w:rPr>
        <w:t xml:space="preserve">                 </w:t>
      </w:r>
      <w:r w:rsidRPr="00A61928">
        <w:rPr>
          <w:b/>
          <w:bCs/>
          <w:color w:val="181818"/>
        </w:rPr>
        <w:t>     </w:t>
      </w:r>
      <w:r w:rsidR="00A61928" w:rsidRPr="00A61928">
        <w:rPr>
          <w:b/>
          <w:noProof/>
        </w:rPr>
        <w:drawing>
          <wp:inline distT="0" distB="0" distL="0" distR="0">
            <wp:extent cx="2261870" cy="65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928" w:rsidRPr="00A61928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61928" w:rsidRPr="00A61928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sz w:val="24"/>
          <w:szCs w:val="24"/>
        </w:rPr>
        <w:t>"Красноярская общеобразовательная школа"</w:t>
      </w:r>
    </w:p>
    <w:p w:rsidR="00A61928" w:rsidRPr="00A61928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</w:t>
      </w: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199"/>
        <w:gridCol w:w="3180"/>
        <w:gridCol w:w="3192"/>
      </w:tblGrid>
      <w:tr w:rsidR="00A61928" w:rsidRPr="00A61928" w:rsidTr="00E972FF">
        <w:tc>
          <w:tcPr>
            <w:tcW w:w="3398" w:type="dxa"/>
          </w:tcPr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 xml:space="preserve">«Принято» на заседании педагогического </w:t>
            </w: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совета</w:t>
            </w: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</w:p>
          <w:p w:rsidR="00A61928" w:rsidRPr="00A61928" w:rsidRDefault="008969F9" w:rsidP="00E972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«27</w:t>
            </w:r>
            <w:r w:rsidR="00A61928" w:rsidRPr="00A61928">
              <w:rPr>
                <w:noProof/>
                <w:sz w:val="24"/>
                <w:szCs w:val="24"/>
              </w:rPr>
              <w:t>» августа 202</w:t>
            </w:r>
            <w:r>
              <w:rPr>
                <w:noProof/>
                <w:sz w:val="24"/>
                <w:szCs w:val="24"/>
              </w:rPr>
              <w:t>4</w:t>
            </w:r>
            <w:r w:rsidR="00A61928" w:rsidRPr="00A61928">
              <w:rPr>
                <w:noProof/>
                <w:sz w:val="24"/>
                <w:szCs w:val="24"/>
              </w:rPr>
              <w:t>г</w:t>
            </w:r>
          </w:p>
          <w:p w:rsidR="00A61928" w:rsidRPr="00A61928" w:rsidRDefault="008969F9" w:rsidP="00E972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Протокол №1</w:t>
            </w: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398" w:type="dxa"/>
          </w:tcPr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«Согласовано»</w:t>
            </w: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 xml:space="preserve">руководителем Центра </w:t>
            </w: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«Точка Роста»</w:t>
            </w: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____________   Е.Н. Довбня</w:t>
            </w: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</w:p>
          <w:p w:rsidR="00A61928" w:rsidRPr="00A61928" w:rsidRDefault="008969F9" w:rsidP="008969F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«28</w:t>
            </w:r>
            <w:r w:rsidR="00A61928" w:rsidRPr="00A61928">
              <w:rPr>
                <w:noProof/>
                <w:sz w:val="24"/>
                <w:szCs w:val="24"/>
              </w:rPr>
              <w:t>»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A61928" w:rsidRPr="00A61928">
              <w:rPr>
                <w:noProof/>
                <w:sz w:val="24"/>
                <w:szCs w:val="24"/>
              </w:rPr>
              <w:t xml:space="preserve"> августа 202</w:t>
            </w:r>
            <w:r>
              <w:rPr>
                <w:noProof/>
                <w:sz w:val="24"/>
                <w:szCs w:val="24"/>
              </w:rPr>
              <w:t>4</w:t>
            </w:r>
            <w:r w:rsidR="00A61928" w:rsidRPr="00A61928"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3398" w:type="dxa"/>
          </w:tcPr>
          <w:p w:rsidR="00A61928" w:rsidRPr="00A61928" w:rsidRDefault="008969F9" w:rsidP="00E972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«Утверждаю</w:t>
            </w:r>
            <w:r w:rsidR="00A61928" w:rsidRPr="00A61928">
              <w:rPr>
                <w:noProof/>
                <w:sz w:val="24"/>
                <w:szCs w:val="24"/>
              </w:rPr>
              <w:t>»</w:t>
            </w:r>
          </w:p>
          <w:p w:rsidR="00A61928" w:rsidRPr="00A61928" w:rsidRDefault="008969F9" w:rsidP="00E972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Дирекотор</w:t>
            </w:r>
            <w:r w:rsidR="00A61928" w:rsidRPr="00A61928">
              <w:rPr>
                <w:noProof/>
                <w:sz w:val="24"/>
                <w:szCs w:val="24"/>
              </w:rPr>
              <w:t xml:space="preserve"> МБОУ </w:t>
            </w:r>
          </w:p>
          <w:p w:rsidR="00A61928" w:rsidRPr="00A61928" w:rsidRDefault="008969F9" w:rsidP="00E972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</w:t>
            </w:r>
            <w:r w:rsidR="00A61928" w:rsidRPr="00A61928">
              <w:rPr>
                <w:noProof/>
                <w:sz w:val="24"/>
                <w:szCs w:val="24"/>
              </w:rPr>
              <w:t>Красноярская СОШ</w:t>
            </w:r>
            <w:r>
              <w:rPr>
                <w:noProof/>
                <w:sz w:val="24"/>
                <w:szCs w:val="24"/>
              </w:rPr>
              <w:t>»</w:t>
            </w:r>
          </w:p>
          <w:p w:rsidR="00A61928" w:rsidRPr="00A61928" w:rsidRDefault="008969F9" w:rsidP="00E972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</w:t>
            </w:r>
            <w:r w:rsidR="00A61928" w:rsidRPr="00A61928">
              <w:rPr>
                <w:noProof/>
                <w:sz w:val="24"/>
                <w:szCs w:val="24"/>
              </w:rPr>
              <w:t>В.В. Колесников</w:t>
            </w:r>
          </w:p>
          <w:p w:rsidR="00A61928" w:rsidRPr="00A61928" w:rsidRDefault="008969F9" w:rsidP="00E972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Приказ№ 37</w:t>
            </w: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«</w:t>
            </w:r>
            <w:r w:rsidR="008969F9">
              <w:rPr>
                <w:noProof/>
                <w:sz w:val="24"/>
                <w:szCs w:val="24"/>
              </w:rPr>
              <w:t>2</w:t>
            </w:r>
            <w:r w:rsidRPr="00A61928">
              <w:rPr>
                <w:noProof/>
                <w:sz w:val="24"/>
                <w:szCs w:val="24"/>
              </w:rPr>
              <w:t>»</w:t>
            </w:r>
            <w:r w:rsidR="008969F9">
              <w:rPr>
                <w:noProof/>
                <w:sz w:val="24"/>
                <w:szCs w:val="24"/>
              </w:rPr>
              <w:t xml:space="preserve"> сентября</w:t>
            </w:r>
            <w:r w:rsidRPr="00A61928">
              <w:rPr>
                <w:noProof/>
                <w:sz w:val="24"/>
                <w:szCs w:val="24"/>
              </w:rPr>
              <w:t xml:space="preserve"> 202</w:t>
            </w:r>
            <w:r w:rsidR="008969F9">
              <w:rPr>
                <w:noProof/>
                <w:sz w:val="24"/>
                <w:szCs w:val="24"/>
              </w:rPr>
              <w:t>4</w:t>
            </w:r>
            <w:r w:rsidRPr="00A61928">
              <w:rPr>
                <w:noProof/>
                <w:sz w:val="24"/>
                <w:szCs w:val="24"/>
              </w:rPr>
              <w:t>г.</w:t>
            </w: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</w:p>
          <w:p w:rsidR="00A61928" w:rsidRPr="00A61928" w:rsidRDefault="00A61928" w:rsidP="00E972FF">
            <w:pPr>
              <w:rPr>
                <w:noProof/>
                <w:sz w:val="24"/>
                <w:szCs w:val="24"/>
              </w:rPr>
            </w:pPr>
          </w:p>
        </w:tc>
      </w:tr>
    </w:tbl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 (общеразвивающая) программа</w:t>
      </w:r>
      <w:r w:rsidRPr="00A61928">
        <w:rPr>
          <w:rFonts w:ascii="Times New Roman" w:eastAsia="Times New Roman" w:hAnsi="Times New Roman" w:cs="Times New Roman"/>
          <w:b/>
          <w:sz w:val="24"/>
          <w:szCs w:val="24"/>
        </w:rPr>
        <w:br/>
        <w:t>«Шашки»</w:t>
      </w:r>
    </w:p>
    <w:p w:rsidR="00A61928" w:rsidRPr="00A61928" w:rsidRDefault="00A61928" w:rsidP="00A6192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программы:</w:t>
      </w:r>
    </w:p>
    <w:p w:rsidR="00A61928" w:rsidRPr="00B553F3" w:rsidRDefault="00A61928" w:rsidP="00A6192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sz w:val="24"/>
          <w:szCs w:val="24"/>
        </w:rPr>
        <w:t>Физкультурно-спортивн</w:t>
      </w:r>
      <w:r w:rsidR="00B553F3">
        <w:rPr>
          <w:rFonts w:ascii="Times New Roman" w:eastAsia="Times New Roman" w:hAnsi="Times New Roman" w:cs="Times New Roman"/>
          <w:sz w:val="24"/>
          <w:szCs w:val="24"/>
        </w:rPr>
        <w:t>ая</w:t>
      </w:r>
    </w:p>
    <w:p w:rsidR="00A61928" w:rsidRPr="00A61928" w:rsidRDefault="00A61928" w:rsidP="00A6192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</w:t>
      </w:r>
      <w:r w:rsidRPr="00A61928">
        <w:rPr>
          <w:rFonts w:ascii="Times New Roman" w:eastAsia="Times New Roman" w:hAnsi="Times New Roman" w:cs="Times New Roman"/>
          <w:sz w:val="24"/>
          <w:szCs w:val="24"/>
        </w:rPr>
        <w:t>:7-15 лет</w:t>
      </w:r>
    </w:p>
    <w:p w:rsidR="00A61928" w:rsidRPr="00A61928" w:rsidRDefault="00A61928" w:rsidP="00A6192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380365</wp:posOffset>
            </wp:positionV>
            <wp:extent cx="1771131" cy="4518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31" cy="451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928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 w:rsidRPr="00A61928">
        <w:rPr>
          <w:rFonts w:ascii="Times New Roman" w:eastAsia="Times New Roman" w:hAnsi="Times New Roman" w:cs="Times New Roman"/>
          <w:sz w:val="24"/>
          <w:szCs w:val="24"/>
        </w:rPr>
        <w:t>: 1 год (72 учебных часа)</w:t>
      </w:r>
    </w:p>
    <w:p w:rsidR="00A61928" w:rsidRPr="00A61928" w:rsidRDefault="00A61928" w:rsidP="00A61928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</w:t>
      </w:r>
    </w:p>
    <w:tbl>
      <w:tblPr>
        <w:tblStyle w:val="1"/>
        <w:tblW w:w="0" w:type="auto"/>
        <w:jc w:val="right"/>
        <w:tblLook w:val="04A0"/>
      </w:tblPr>
      <w:tblGrid>
        <w:gridCol w:w="5068"/>
      </w:tblGrid>
      <w:tr w:rsidR="00A61928" w:rsidRPr="00A61928" w:rsidTr="00E972FF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E972FF">
            <w:pPr>
              <w:ind w:left="-426" w:firstLine="426"/>
              <w:rPr>
                <w:b/>
                <w:color w:val="000000" w:themeColor="text1"/>
                <w:sz w:val="24"/>
                <w:szCs w:val="24"/>
              </w:rPr>
            </w:pPr>
            <w:r w:rsidRPr="00A61928">
              <w:rPr>
                <w:b/>
                <w:color w:val="000000" w:themeColor="text1"/>
                <w:sz w:val="24"/>
                <w:szCs w:val="24"/>
              </w:rPr>
              <w:t>Автор составитель:</w:t>
            </w:r>
          </w:p>
          <w:p w:rsidR="00A61928" w:rsidRPr="00A61928" w:rsidRDefault="00A61928" w:rsidP="00E972FF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 w:rsidRPr="00A61928"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  <w:p w:rsidR="00A61928" w:rsidRPr="00A61928" w:rsidRDefault="00A61928" w:rsidP="00E972FF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 w:rsidRPr="00A61928">
              <w:rPr>
                <w:color w:val="000000" w:themeColor="text1"/>
                <w:sz w:val="24"/>
                <w:szCs w:val="24"/>
              </w:rPr>
              <w:t>МБОУ «Красноярская СОШ»</w:t>
            </w:r>
          </w:p>
          <w:p w:rsidR="00A61928" w:rsidRPr="00A61928" w:rsidRDefault="00A61928" w:rsidP="00E972FF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 w:rsidRPr="00A61928">
              <w:rPr>
                <w:color w:val="000000" w:themeColor="text1"/>
                <w:sz w:val="24"/>
                <w:szCs w:val="24"/>
              </w:rPr>
              <w:t>Засыпкин С.А.</w:t>
            </w:r>
          </w:p>
          <w:p w:rsidR="00A61928" w:rsidRPr="00A61928" w:rsidRDefault="00A61928" w:rsidP="00E972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61928" w:rsidRPr="00A61928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A61928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92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969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192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969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192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C555ED" w:rsidRPr="00A61928" w:rsidRDefault="00C555ED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bookmarkEnd w:id="0"/>
    <w:p w:rsidR="00C555ED" w:rsidRPr="00A61928" w:rsidRDefault="00C555ED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2534E" w:rsidRPr="00A61928" w:rsidRDefault="00C2534E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      Пояснительная записка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одна из форм интеллектуального досуга, продукт искусства композиции и настольный вид спорта, шашки стали признанной частью общечеловеческой культуры. Шашки являются народной игрой, глубоко вошедшей в быт. Правила ее вырабатывались и шлифовались веками.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Шашки обладают исключительно сложным и занимательным механизмом, предоставляют широкие возможности для реализации логических и творческих способностей играющих.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шашками положительно влияют на интеллектуальное развитие учащихся, моделируют их мышление, позволяют составлять логические звенья, выстраивать цепочки умозаключений.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Обучение шашкам не требуют больших материальных затрат. Занятие шашками с использованием портативных магнитных досок значительно расширяют возможности досуга – позволяют с пользой скоротать время интеллектуальной разминкой в любой ситуации: дома, в гостях, в дороге, очереди и т.п., имеют </w:t>
      </w:r>
      <w:proofErr w:type="gram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психо-терапевтический</w:t>
      </w:r>
      <w:proofErr w:type="gram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эффект – успокаивают нервную систему, способствуют приятному общению со сверстниками и взрослыми.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Новизна программы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Шашки – это интеллектуальный спорт, в котором каждый стремится к победе. Игровые ситуации с остроконфликтными драматическими моментами мобилизуют все силы играющего. Научно-техническая революция создала огромные скорости, сложнейшую технику и поток информации. Это предъявляет повышенные требования к силе психических процессов у обслуживающего персонала. Естественно, что возник социальный «заказ», воспитать у таких работников психическую устойчивость, выносливость и надежность для безошибочной работы. Эти качества трудно воспитать в зрелом возрасте. Тренировку нужно начинать с детства, постепенно увеличивая нагрузку. Именно шашки способствуют решению поставленной задачи.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Направленность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Дополнительная общеобразовательная (обще</w:t>
      </w:r>
      <w:r w:rsidR="0068767A"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развивающая) программа «Ш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ашки» (далее – программа)  физкультурно-спортивной направленности.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Педагогическая целесообразность</w:t>
      </w:r>
    </w:p>
    <w:p w:rsidR="00C2534E" w:rsidRPr="00A61928" w:rsidRDefault="0068767A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по программе «Ш</w:t>
      </w:r>
      <w:r w:rsidR="00C2534E"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ашки» способствуют развитию интеллектуальных задатков детей, моделируют их мышление, позволяют составлять логические звенья, выстраивать цепочки умозаключений. Впечатляющая красота произведений шашечной композиции: этюдов, концовок и задач доставляют подросткам истинно творческое наслаждение, не оставляя равнодушными даже ребят, мало знакомых с шашками.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Любая игра ребенка – проявление жизненных ситуаций, с волнениями, удачами и огорчениями.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помогает формировать характер и является формой усвоения опыта социальных взаимоотношений, способом познания социальной действительности. На занятиях по шашкам происходит многоплановое по форме общение взрослых и детей. Определяющими элементами такого общения являются эмоциональная насыщенность, доброжелательность, высокий профессиональный и культурный уровень педагога, активность самого ребенка.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Практическая значимость изучаемого предмета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заключается в том,</w:t>
      </w: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в</w:t>
      </w: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отличие от бесполезных игр, «убивающих» время, эти воспитывающие игры развивают личностные качества, создают духовные ценности, имеющие общественное значение. Приобретенные в игре творческие способности человек немедленно применяет в сфере производства. Игра требует ясности ума и мобилизации духовных сил. Систематическая игра, ставшая с детства потребностью, вырабатывает привычку к умственной деятельности и культурному использованию свободного времени. Отдыхая, познавай и 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совершенствуйся. Вот решение одного из аспектов рационального использования свободного времени.</w:t>
      </w:r>
    </w:p>
    <w:p w:rsidR="00C2534E" w:rsidRPr="00A61928" w:rsidRDefault="00C2534E" w:rsidP="00C2534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Индивидуальность программы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68767A"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бразовательная программа «Ш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ашки» является адаптированной, в её основу положена программа</w:t>
      </w:r>
      <w:r w:rsidRPr="00A619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 </w:t>
      </w:r>
      <w:r w:rsidRPr="00A6192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О.И. Ивановой «Занимательные шашки», 2011 г.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Объем и срок освоения программы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</w:t>
      </w:r>
      <w:r w:rsidR="0068767A"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ельная программа «Шашки» 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</w:t>
      </w:r>
      <w:r w:rsidR="0068767A"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изуется на базе </w:t>
      </w:r>
      <w:proofErr w:type="spellStart"/>
      <w:r w:rsidR="003535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ЦОЦиГП</w:t>
      </w:r>
      <w:proofErr w:type="spellEnd"/>
      <w:r w:rsidR="003535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«Точка роста» </w:t>
      </w:r>
      <w:r w:rsidR="006141DE"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="0068767A"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БОУ «Красноярская  СОШ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  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 реализации 1 год.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 обучения проходит с сентября по май. В период летних каникул дети занимаются самостоятельно.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проходят 2 раза в неделю по 1 часу (продолжительность одного занятия 4</w:t>
      </w:r>
      <w:r w:rsidR="003535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минут)  всего 72 часа в год. Количество учебных недель: 36 недель.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обучения: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очная. Но при необходимости обучение может проходить в дистанционном формате, используя социальные сети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ВКонтакте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WhatsApp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Условия набора обучающихся: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группу принимаются все желающие, без учета имеющихся знаний, умений и навыков, без предварительных испытаний.  Зачисление на обучение по программе осуществляется по заявлению родителей (законных представителей), при отсутствии медицинских противопоказаний.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</w:t>
      </w:r>
      <w:r w:rsidR="0068767A"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ограмма рассчитана на детей от 7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как программа реализуется на базе небольшой сельской школы – неизбежным является  формирование смешанной группы детей разного возраста и имеющих разную степень интеллектуальной подготовки. Но при распределении нагрузки учитываются возрастные особенности детей. В ходе занятий в смешанной группе обучающиеся изучают общую тему, но при этом выполняют различные по степени сложности и объему задания. В зависимости от способностей и достижений детей планируется индивидуальная работа.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организации образовательного процесса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right="20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Занятия проводятся в соответствии с учебным планом в группах, сформированных из обучающихся </w:t>
      </w:r>
      <w:r w:rsidR="0068767A"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7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лет, являющихся основным составом. Состав группы постоянный. Количество обучающихся в группе </w:t>
      </w:r>
      <w:r w:rsidR="001C3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</w:t>
      </w:r>
      <w:r w:rsidR="001C3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человек.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Преимущественные формы занятий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теоретические учебные занятия; практические учебные занятия; образовательные события (презентация портфолио, итоговые учебные занятия, турниры, соревнования).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организации самостоятельной работы и работы по индивидуальным учебным заданиям используются инструктаж, консультации.</w:t>
      </w:r>
    </w:p>
    <w:p w:rsidR="00C2534E" w:rsidRDefault="00C2534E" w:rsidP="00C2534E">
      <w:pPr>
        <w:shd w:val="clear" w:color="auto" w:fill="FFFFFF"/>
        <w:spacing w:after="0" w:line="240" w:lineRule="auto"/>
        <w:ind w:right="20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трудоемкость программы </w:t>
      </w: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год – 72 часа.</w:t>
      </w:r>
    </w:p>
    <w:p w:rsidR="00DF40DE" w:rsidRPr="00DF40DE" w:rsidRDefault="00DF40DE" w:rsidP="00C2534E">
      <w:pPr>
        <w:shd w:val="clear" w:color="auto" w:fill="FFFFFF"/>
        <w:spacing w:after="0" w:line="240" w:lineRule="auto"/>
        <w:ind w:right="20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проходят 2 раза в неделю по 40 мин.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и задачи программы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интеллектуального и волевого потенциала личности обучающегося через игру в шашки.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знания об истории игры в шашки;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знания о комбинациях игры в шашки и умение применять их на практике;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ознакомить с основами теории шашечной игры: дебюта, миттельшпиля, эндшпиля; дать навыки ведения разработки личного дебютного репертуара;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-формировать у обучающихся стойкий интерес к системному мышлению, потребность в творческой самореализации и духовному самоусовершенствованию;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моральные качества, гражданскую позицию, инициативу, желание получить новые знания, формировать позитивные качества эмоционально-волевой сферы, умение работать в команде.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Планируемые результаты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Личностные результаты: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формирование эстетических потребностей, ценностей и чувств;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Метапредметные результаты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овладение способностью принимать и сохранять цели и задачи учебной деятельности, поиска средств её осуществления;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освоение способов решения проблем творческого и поискового характера;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формирование умения понимать причины успеха/неуспеха учебной деятельности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способности конструктивно действовать даже в ситуациях неуспеха;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ориентирование в своей системе знаний: понимание, что нужна дополнительная информация (знания) для решения задачи в один шаг;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умение делать предварительный отбор источников информации для решения учебной задачи;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умение добывать новые знания: находить необходимую информацию в предложенной литературе;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умение добывать новые знания: извлекать информацию, представленную в разных формах (текст, таблица, схема, иллюстрация и др.);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перерабатывание полученной информации: наблюдение и умение делать самостоятельные выводы;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Предметные результаты: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знать термины: белое и чёрное поле, горизонталь, вертикаль, диагональ, центр;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правильно расставлять фигуры перед игрой;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сравнивать, находить общее и различие;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уметь ориентироваться на шахматной доске;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понимать информацию, представленную в виде текста, рисунков, схем;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правила хода и взятия каждой из фигур, «игра на уничтожение», превращение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пешки.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 концу изучения курса обучающиеся должны знать: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шашечные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победа, ничья;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названия шашечных фигур: шашка, дамка;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основы позиционной борьбы в русских шашках.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9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  </w:t>
      </w: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концу изучения курса обучающиеся должны уметь: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ориентироваться на шахматной доске;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играть каждой фигурой в отдельности и в совокупности с другими фигурами без</w:t>
      </w: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нарушений правил шашечного кодекса;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правильно помещать шахматную доску между партнерами;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правильно расставлять фигуры перед игрой;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различать горизонталь, вертикаль, диагональ;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решать шашечные задачи средней степени сложности.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534E" w:rsidRPr="00DF40DE" w:rsidRDefault="00C2534E" w:rsidP="00DF40D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F40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</w:t>
      </w:r>
      <w:r w:rsidRPr="00DF40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Учебно-тематическ</w:t>
      </w:r>
      <w:r w:rsidR="00DF40DE" w:rsidRPr="00DF40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ое</w:t>
      </w:r>
      <w:r w:rsidRPr="00DF40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план</w:t>
      </w:r>
      <w:r w:rsidR="00DF40DE" w:rsidRPr="00DF40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ирование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3854"/>
        <w:gridCol w:w="702"/>
        <w:gridCol w:w="863"/>
        <w:gridCol w:w="1129"/>
        <w:gridCol w:w="2569"/>
        <w:gridCol w:w="80"/>
      </w:tblGrid>
      <w:tr w:rsidR="00C2534E" w:rsidRPr="00A61928" w:rsidTr="00C2534E">
        <w:trPr>
          <w:trHeight w:val="1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аттестации/</w:t>
            </w:r>
          </w:p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188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188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 Инструктаж по технике безопасности.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Опрос, викторина.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587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Судейство и организация соревнований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Викторина, тестирование.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587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Исторический обзор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Тестирование, решение тематических задач, турнир.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Начальные сведения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Тестирование, решение тематических задач, турнир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26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Миттельшпиль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Тестирование, решение тематических задач, турнир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Эндшпиль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Тестирование, решение тематических задач, турнир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Дебют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Тестирование, решение тематических задач, турнир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251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Спортивный режим и физическая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Тестирование, решение тематических задач, турнир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Зачет, турнир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467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ind w:left="29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19, 5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555ED" w:rsidRPr="00A61928" w:rsidRDefault="00C555ED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2534E" w:rsidRPr="00A61928" w:rsidRDefault="00C2534E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40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3.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1. Вводное занятие. Инструктаж по технике безопасности (1 час)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Инструктаж по технике безопасности.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группой.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техники безопасности и противопожарной защиты, санитарии и гигиены. Шашечный кодекс России. Правила игры. Нотация. Турнирная дисциплина.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 Судейство и организация соревнований (7 часов)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спортивных соревнований и их место в учебно-тренировочном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процессе. Виды соревнований: личные, командные, лично-командные, официальные, товарищеские.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Квалификационный турнир.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Легкие партии.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3: Исторический обзор (8 часов)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Появление   шашек    на   Руси.    Упоминание   их    в   былинах.   Шашки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 культурной жизни России. А</w:t>
      </w: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Петров. Первая работа о русских шашках. Роль мастеров шашечной игры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Гоняева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М., Панкратова Н.,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Саргина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Д., Шошина В. и Боброва А.,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Бодянского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П. в популяризации и исследовании шашек.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Квалификационный турнир.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Легкие партии.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4: Начальные сведения (4 часа)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стадии партии.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Дебют,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миттельшпиль,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эндшпиль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роль.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Квалификационный турнир.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Легкие партии.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5: Миттельшпиль (16 часов)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Преимушество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центральных шашек перед бортовыми.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Изолированные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шашки. Определение комбинации. Фланги – недопустимость заметного ослабления одного из них. Значение ударных колонн. Шашки первого ряда, их связь с укреплением и ослаблением позиции, порядок введения в игру. «Золотая шашка». Комбинация. Финальный удар. Простейшие элементы комбинации: устранение «мешающих» шашек и «доставка» недостающих, подрыв слабых полей.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Квалификационный турнир.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Легкие партии.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6: Эндшпиль (12 часов)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Петля.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Четыре дамки против одной.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Треугольник Петрова.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Борьба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простых. Размен, темп, оппозиция Скользящий размен. Запирание, распутье, вилка (простейшие приемы).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Квалификационный турнир.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Легкие партии.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7: Дебют (20 часов)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дебюта в русских шашках: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стратегическая функция.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дебюта в русских шашках: форсированный характер многие дебютных вариантов. Важность понимания идеи дебюта и в тоже время – точности при разыгрывании дебютных вариантов. Цель хода 1. cd4 - развитие левого фланга белых (cd4, bc3, cb4). «Отыгрыш» – первые 5-6 ходов.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Квалификационный турнир.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Легкие партии.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8: Спортивный режим и физическая подготовка (3 часа)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right="40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режима,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ежедневной гимнастики,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водных процедур,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нормального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сна и двигательной активности для шашиста.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Квалификационный турнир.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Легкие партии.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9: Итоговое занятие (1 час)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тренировок для достижения результата.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Зачет.</w:t>
      </w:r>
      <w:r w:rsidRPr="00A6192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Заключительный турнир.</w:t>
      </w:r>
    </w:p>
    <w:p w:rsidR="00C2534E" w:rsidRPr="00A61928" w:rsidRDefault="00C2534E" w:rsidP="00C2534E">
      <w:pPr>
        <w:shd w:val="clear" w:color="auto" w:fill="FFFFFF"/>
        <w:spacing w:after="0" w:line="242" w:lineRule="atLeast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555ED" w:rsidRPr="00A61928" w:rsidRDefault="00C555ED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2534E" w:rsidRPr="00A61928" w:rsidRDefault="00C2534E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4.      Контрольно - оценочные средства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Основополагающими критериями эффективности реализации Программы с точки зрения компетентного подхода является степень сформированности компетентностей.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отслеживания (диагностики) успешности овладения обучающимися Программой используются следующие методы отслеживания результативности: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педагогическое наблюдение;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педагогический анализ результатов анкетирования, тестирования, опросов, выполнения обучающимися диагностических заданий, участия воспитанников в мероприятиях (конкурсах, турнирах, соревнованиях), активности обучающихся на занятиях;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мониторинг (контрольные задания и тесты, анкетирование, педагогические отзывы).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контроля: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Для определения уровня развития обучающихся и их творческих способностей в начале учебного года проходит входной (начальный) контроль (беседа, тестирование, анкетирование, сеанс одновременной игры).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Для определения степени усвоения обучающимися учебного материала, готовности к восприятию нового материала, повышению ответственности и заинтересованности воспитанников в обучении, выявлению отстающих и опережающих обучение, для подбора наиболее эффективных методов и средств обучения в течение всего учебного года проводится текущий контроль (педагогическое наблюдение, опрос, контрольное занятие, самостоятельная работа).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Для определения степени усвоения обучающимися учебного материала, определения результатов обучения по окончании изучения раздела проводится промежуточный контроль (опрос, открытое занятие, самостоятельная работа, тестирование).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 конце учебного года или курса обучения для определения результатов обучения, ориентирования обучающихся на дальнейшее, в том числе, самостоятельное обучение, получения сведений для совершенствования образовательной программы и методов обучения – итоговый контроль (опрос, открытое занятие, игра-испытание, коллективная рефлексия, отзыв, тестирование, анкетирование и др.).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Критерии оценки определяются изучаемым содержанием и отработанным видом деятельности, в нашем случае,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отрабатывание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 по обучению детей игры в русские шашки. То, что отрабатывалось на занятиях, то и включается в критерии оценки. Важно выделить основной материал темы и сформулировать основные и дополнительные критерии оценки предметных и метапредметных результатов. Успешность освоения Программы обучающимися оценивается по системе «зачтено – не зачтено» или в форме бальной отметки.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Перевод в балльную шкалу осуществляется по соответствующей схеме:</w:t>
      </w:r>
    </w:p>
    <w:tbl>
      <w:tblPr>
        <w:tblW w:w="990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5"/>
        <w:gridCol w:w="2416"/>
        <w:gridCol w:w="2416"/>
        <w:gridCol w:w="2653"/>
      </w:tblGrid>
      <w:tr w:rsidR="00C2534E" w:rsidRPr="00A61928" w:rsidTr="00C2534E">
        <w:trPr>
          <w:trHeight w:val="448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в</w:t>
            </w:r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бальной шкале</w:t>
            </w:r>
          </w:p>
        </w:tc>
        <w:tc>
          <w:tcPr>
            <w:tcW w:w="2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в системе</w:t>
            </w:r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«зачтено - не</w:t>
            </w:r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зачтено»</w:t>
            </w:r>
          </w:p>
        </w:tc>
      </w:tr>
      <w:tr w:rsidR="00C2534E" w:rsidRPr="00A61928" w:rsidTr="00C2534E">
        <w:trPr>
          <w:trHeight w:val="126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– 100%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2534E" w:rsidRPr="00A61928" w:rsidTr="00C2534E">
        <w:trPr>
          <w:trHeight w:val="126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– 89%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2534E" w:rsidRPr="00A61928" w:rsidTr="00C2534E">
        <w:trPr>
          <w:trHeight w:val="126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– 65 %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2534E" w:rsidRPr="00A61928" w:rsidTr="00C2534E">
        <w:trPr>
          <w:trHeight w:val="126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зачтено</w:t>
            </w:r>
          </w:p>
        </w:tc>
      </w:tr>
    </w:tbl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Таблица критериев и показателей оценки образовательных результатов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4"/>
        <w:gridCol w:w="4722"/>
        <w:gridCol w:w="3194"/>
      </w:tblGrid>
      <w:tr w:rsidR="00C2534E" w:rsidRPr="00A61928" w:rsidTr="00C2534E">
        <w:trPr>
          <w:trHeight w:val="12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параметры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Диагностируемые, анализируемые и наблюдаемые показатели</w:t>
            </w:r>
          </w:p>
        </w:tc>
        <w:tc>
          <w:tcPr>
            <w:tcW w:w="3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способы оценки</w:t>
            </w:r>
          </w:p>
        </w:tc>
      </w:tr>
      <w:tr w:rsidR="00C2534E" w:rsidRPr="00A61928" w:rsidTr="00C2534E">
        <w:trPr>
          <w:trHeight w:val="12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предметных способностей и компетенций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работы при выполнении простейших элементарных шахматных комбинаций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шахматных турнирах.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одарённости А. Савенкова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статистика призовых мест.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Контрольные тесты</w:t>
            </w:r>
          </w:p>
        </w:tc>
      </w:tr>
      <w:tr w:rsidR="00C2534E" w:rsidRPr="00A61928" w:rsidTr="00C2534E">
        <w:trPr>
          <w:trHeight w:val="12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Метапредметные навыки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строить логические цепи рассуждений;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анализировать результат своих действий;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воспроизводить по памяти информацию;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устанавливать причинно – следственные связи;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логически рассуждать, просчитывать свои действия, предвидеть реакцию соперника, сравнивать, развивать концентрацию внимания, умение находить нестандартные решения.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оценка.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Проективная методика З. Королёва «Умеете ли вы работать в группе?».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оценка.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личности подростка как члена детского объединения.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экспертная оценка форм поведения.</w:t>
            </w:r>
          </w:p>
        </w:tc>
      </w:tr>
      <w:tr w:rsidR="00C2534E" w:rsidRPr="00A61928" w:rsidTr="00C2534E">
        <w:trPr>
          <w:trHeight w:val="12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основ шахматной культуры;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необходимости личного участия в формировании собственного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основных принципов культуры безопасного, здорового образа жизни;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мотивации к творческому труду, работе на результат;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и способность к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саморазвитию и самообучению;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уважительное отношение к иному мнению;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«Ценности и я»</w:t>
            </w:r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мотивации достижения успеха и избегания неудач А. </w:t>
            </w:r>
            <w:proofErr w:type="spellStart"/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Мехрабиан</w:t>
            </w:r>
            <w:proofErr w:type="spellEnd"/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коммуникативных свойств.</w:t>
            </w:r>
          </w:p>
          <w:p w:rsidR="00C2534E" w:rsidRPr="00A61928" w:rsidRDefault="00C2534E" w:rsidP="00C2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</w:t>
            </w:r>
          </w:p>
        </w:tc>
      </w:tr>
    </w:tbl>
    <w:p w:rsidR="00C2534E" w:rsidRPr="00A61928" w:rsidRDefault="00C2534E" w:rsidP="00C2534E">
      <w:pPr>
        <w:shd w:val="clear" w:color="auto" w:fill="FFFFFF"/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555ED" w:rsidRPr="00A61928" w:rsidRDefault="00C555ED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2534E" w:rsidRPr="00A61928" w:rsidRDefault="00C2534E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ПОРТФОЛИО</w:t>
      </w:r>
    </w:p>
    <w:p w:rsidR="00C2534E" w:rsidRPr="00A61928" w:rsidRDefault="0068767A" w:rsidP="00C2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обучающегося объединения «Ш</w:t>
      </w:r>
      <w:r w:rsidR="00C2534E"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ашки»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Ф.И. обучающегося________________________________________________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Результативность участия: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7"/>
        <w:gridCol w:w="2141"/>
        <w:gridCol w:w="2141"/>
        <w:gridCol w:w="2141"/>
      </w:tblGrid>
      <w:tr w:rsidR="00C2534E" w:rsidRPr="00A61928" w:rsidTr="00C2534E">
        <w:trPr>
          <w:trHeight w:val="24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место проведения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этап освоения программы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24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24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4E" w:rsidRPr="00A61928" w:rsidTr="00C2534E">
        <w:trPr>
          <w:trHeight w:val="24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2534E" w:rsidRPr="00A61928" w:rsidRDefault="00C2534E" w:rsidP="00C2534E">
      <w:pPr>
        <w:shd w:val="clear" w:color="auto" w:fill="FFFFFF"/>
        <w:spacing w:after="0" w:line="242" w:lineRule="atLeast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555ED" w:rsidRPr="00A61928" w:rsidRDefault="00C555ED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969F9" w:rsidRDefault="008969F9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2534E" w:rsidRPr="00A61928" w:rsidRDefault="00C2534E" w:rsidP="00C2534E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5.      Условия реализации программы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126"/>
        <w:gridCol w:w="7207"/>
      </w:tblGrid>
      <w:tr w:rsidR="00C2534E" w:rsidRPr="00A61928" w:rsidTr="00C2534E">
        <w:trPr>
          <w:trHeight w:val="2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ресурса</w:t>
            </w:r>
          </w:p>
        </w:tc>
      </w:tr>
      <w:tr w:rsidR="00C2534E" w:rsidRPr="00A61928" w:rsidTr="00C2534E">
        <w:trPr>
          <w:trHeight w:val="77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со столами и стульями на 15 посадочных мест. Доски простая и демонстрационная. Шашечные доски и шашки по одному комплекту на ученика.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Шахматные часы: одни часы на два ученика.</w:t>
            </w:r>
          </w:p>
        </w:tc>
      </w:tr>
      <w:tr w:rsidR="00C2534E" w:rsidRPr="00A61928" w:rsidTr="00C2534E">
        <w:trPr>
          <w:trHeight w:val="44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Интернет-источник, Городское учебно-методическое объединение педагогов дополнительного образования  </w:t>
            </w: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детей государственных образовательных учреждений по шашкам http://www.anichkov.ru/page/gmo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Раздаточный материал для родителей: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Правила поведения на занятиях по шашкам.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б) Инвентарь шашиста, библиотечка шашиста.</w:t>
            </w:r>
          </w:p>
        </w:tc>
      </w:tr>
      <w:tr w:rsidR="00C2534E" w:rsidRPr="00A61928" w:rsidTr="00C2534E">
        <w:trPr>
          <w:trHeight w:val="44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Учебно-методическое</w:t>
            </w:r>
          </w:p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4E" w:rsidRPr="00A61928" w:rsidRDefault="00C2534E" w:rsidP="00C2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1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Учебники по шашкам, сборники упражнений и задач, учебные и контрольные задания в виде карт, тетради, ручки, шашечные доски, шашки, шахматные часы.</w:t>
            </w:r>
          </w:p>
        </w:tc>
      </w:tr>
    </w:tbl>
    <w:p w:rsidR="00C555ED" w:rsidRPr="00A61928" w:rsidRDefault="00C555ED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55ED" w:rsidRPr="00A61928" w:rsidRDefault="00C555ED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материалы: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занятиях используются как традиционные педагогические методики по обучению игре в шашки, так и специально разработанные к программе авторские методики. Учебно-методический комплекс (используемый в процессе реализации настоящей программы) включает в себя: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 и дидактические материалы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Маншин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С.С., Громов Г.В. Программа подготовки юных шашистов.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Жариков В.Л. Шашки детям. Краткое методическое пособие для тренеров и воспитанников</w:t>
      </w:r>
      <w:r w:rsidR="00B553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шашечной секции. - СПб., 1995.</w:t>
      </w:r>
    </w:p>
    <w:p w:rsidR="00C2534E" w:rsidRPr="00A61928" w:rsidRDefault="00C2534E" w:rsidP="00C2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Жариков В.Л. Принципы построения концовок. – СПб., 2001.</w:t>
      </w:r>
    </w:p>
    <w:p w:rsidR="00C2534E" w:rsidRPr="00A61928" w:rsidRDefault="00C2534E" w:rsidP="00C2534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Жариков В.Л. Тактический практикум для начинающих шашистов. – СПб., 2008.</w:t>
      </w:r>
    </w:p>
    <w:p w:rsidR="00C2534E" w:rsidRPr="00B553F3" w:rsidRDefault="00B553F3" w:rsidP="00B5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553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информационных ресурсов</w:t>
      </w:r>
    </w:p>
    <w:p w:rsidR="00C2534E" w:rsidRPr="00A61928" w:rsidRDefault="00C2534E" w:rsidP="00C2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534E" w:rsidRPr="00A61928" w:rsidRDefault="00C2534E" w:rsidP="00C2534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педагога: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А.В. Хуторской «Компетентностный подход в обучении», научно-методическое пособие. – М.: Издательство «Эйдос» института образования человека, 2013 г. – 73 с.: ил. Серия «Новые стандарты».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А.Я. Вирный «Немного о шашках, но по существу», ЕШКО, 1999 г.;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     Борис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Грцензон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Андрей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Наперенков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«Шашки - это интересно», издательство «Детская литература» 1989 г.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      В. Зак, Я.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Длуголенский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«Отдать, чтобы найти», издательство «Детская литература», 1988 г.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В.С. Литвинович, Н.Н. Негра «Курс шашечных дебютов», г. Минск «Полымя», Москва, 1997 г.;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Каплунов Я.Л. «Секреты шашечного сундука», Санкт-Петербург, 2001 г.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 Правила вида спорта «Шашки». Утверждены приказом Министерства спорта Российской Федерации от 26.04.2019 г. № 347.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 Примерные программы внеурочной деятельности. Начальное и основное образование. Стандарты второго поколения. Москва «Просвещение» 2011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    Ю. Ермаков «Такие не простые, простые шашки», г. Черкассы, 2018 г.;</w:t>
      </w:r>
    </w:p>
    <w:p w:rsidR="00C2534E" w:rsidRPr="00A61928" w:rsidRDefault="00C2534E" w:rsidP="00C2534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534E" w:rsidRPr="00A61928" w:rsidRDefault="00C2534E" w:rsidP="00C2534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Рекомендованная литература для родителей и обучающихся: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   Верховых А. О.,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Гершт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 С., Юровский Е. М. «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Комбинации-одноходовки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СПбГДТЮ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2008.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    Каплунов Я. Л. «Секреты шашечного сундука или волшебные тексты-матрешки». </w:t>
      </w:r>
      <w:proofErr w:type="spellStart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СпбГУ</w:t>
      </w:r>
      <w:proofErr w:type="spellEnd"/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2007.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Пожарский В.А. Шахматный учебник / В.А.Пожарский – М.,1996</w:t>
      </w:r>
    </w:p>
    <w:p w:rsidR="00C2534E" w:rsidRPr="00A61928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Тимофеев А.А Общие подходы к концепции «Шашки как учебный предмет» в начальной школе// Начальное образование. – 2006. - №4</w:t>
      </w:r>
    </w:p>
    <w:p w:rsidR="00C2534E" w:rsidRDefault="00C2534E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19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Тимофеев А.А. Межпредметные связи шашек как учебного предмета в начальной школе // Шахматный всеобуч – 1996 - №3</w:t>
      </w:r>
    </w:p>
    <w:p w:rsidR="00B553F3" w:rsidRDefault="00B553F3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53F3" w:rsidRPr="00B553F3" w:rsidRDefault="00B553F3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553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B553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ресурсы</w:t>
      </w:r>
    </w:p>
    <w:p w:rsidR="00B553F3" w:rsidRDefault="00B553F3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1.Обучение шашкам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научиться правильно играть. </w:t>
      </w:r>
      <w:r w:rsidRPr="00B553F3">
        <w:t xml:space="preserve"> </w:t>
      </w:r>
      <w:hyperlink r:id="rId7" w:history="1">
        <w:r w:rsidRPr="00A947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https://www.shashkivsem.ru/obuchenie-igre-v-shashki</w:t>
        </w:r>
      </w:hyperlink>
    </w:p>
    <w:p w:rsidR="00B553F3" w:rsidRDefault="00B553F3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Уроки шашек для начинающих </w:t>
      </w:r>
      <w:hyperlink r:id="rId8" w:history="1">
        <w:r w:rsidRPr="00A947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https://vse-kursy.com/read/493-uroki-shashek-dlya-nachinayuschih.html</w:t>
        </w:r>
      </w:hyperlink>
    </w:p>
    <w:p w:rsidR="00B553F3" w:rsidRDefault="00B553F3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3.Как играть в шашки </w:t>
      </w:r>
      <w:r w:rsidRPr="00B553F3">
        <w:t xml:space="preserve"> </w:t>
      </w:r>
      <w:hyperlink r:id="rId9" w:history="1">
        <w:r w:rsidRPr="00A947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https://ru.wikihow.com/играть-в-шашки</w:t>
        </w:r>
      </w:hyperlink>
    </w:p>
    <w:p w:rsidR="00B553F3" w:rsidRPr="00A61928" w:rsidRDefault="00B553F3" w:rsidP="00C25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3F3" w:rsidRDefault="00B553F3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69F9" w:rsidRDefault="008969F9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51EC" w:rsidRDefault="00DF40DE" w:rsidP="00DF4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E5B69" w:rsidRDefault="003E5B69" w:rsidP="00DF4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Диагностическая карта сформированности умений дошкольников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проведения диагностики.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сформированности умения детей играть в шашки предусматривает вопросы к ребенку, наблюдение за его игрой с педагогом, сверстниками, а также беседы с родителями о том, как ребенок играет в шашки дома.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646"/>
        <w:gridCol w:w="615"/>
        <w:gridCol w:w="428"/>
        <w:gridCol w:w="401"/>
        <w:gridCol w:w="401"/>
        <w:gridCol w:w="535"/>
        <w:gridCol w:w="401"/>
        <w:gridCol w:w="401"/>
        <w:gridCol w:w="519"/>
        <w:gridCol w:w="197"/>
        <w:gridCol w:w="604"/>
        <w:gridCol w:w="428"/>
        <w:gridCol w:w="197"/>
        <w:gridCol w:w="615"/>
        <w:gridCol w:w="307"/>
        <w:gridCol w:w="307"/>
        <w:gridCol w:w="615"/>
        <w:gridCol w:w="307"/>
        <w:gridCol w:w="307"/>
        <w:gridCol w:w="615"/>
        <w:gridCol w:w="443"/>
      </w:tblGrid>
      <w:tr w:rsidR="00F058AD" w:rsidRPr="00F058AD" w:rsidTr="00FA1453">
        <w:trPr>
          <w:trHeight w:val="108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Расстав-</w:t>
            </w:r>
          </w:p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</w:t>
            </w:r>
            <w:proofErr w:type="spellEnd"/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шашки</w:t>
            </w:r>
          </w:p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поле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игры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шашек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</w:t>
            </w:r>
          </w:p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шашек соперника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шашек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Дамка</w:t>
            </w:r>
          </w:p>
        </w:tc>
        <w:tc>
          <w:tcPr>
            <w:tcW w:w="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 игру до конца</w:t>
            </w:r>
          </w:p>
        </w:tc>
      </w:tr>
      <w:tr w:rsidR="00F058AD" w:rsidRPr="00F058AD" w:rsidTr="00FA1453">
        <w:trPr>
          <w:trHeight w:val="147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058AD" w:rsidRPr="00F058AD" w:rsidTr="00FA1453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8AD" w:rsidRPr="00F058AD" w:rsidTr="00FA1453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8AD" w:rsidRPr="00F058AD" w:rsidTr="00FA1453">
        <w:trPr>
          <w:trHeight w:val="16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AD" w:rsidRPr="00F058AD" w:rsidRDefault="00F058AD" w:rsidP="00F0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Пояснения к пунктам таблицы: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предлагается расставить шашки в количестве 24 штук двух цветов для дальнейшей игры.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спрашивает у ребёнка, кто начинает игру и почему? Как определить, кто играет белыми шашками?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 предлагает ребёнку начать игру, наблюдая за тем, как он делает ходы.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игре педагог создаёт ситуацию, при которой ребёнок имеет возможность бить шашки соперника как по одной, так и «мостиком».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понимания игроком преимущества дамки перед обычной шашкой проходит непосредственно во время игры.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целесообразно проводить в игре: как с взрослыми, так и со сверстниками.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ребёнок оставляет партию незаконченной, педагог должен попытаться выяснить причину. Нежелание проиграть партию, обида на соперника, отставание в счёте биты у соперника шашек расценивается как низкий уровень развития игровой мотивации.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результатов: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 – ребенок самостоятельно и правильно справился с заданием;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 – для правильного выполнения задания ребенку требуется несколько самостоятельных по</w:t>
      </w: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пыток или подсказка педагога;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 – ребенок не выполнил задание даже после подсказки педагога.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родителей.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«Шашки в вашей семье»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ведет работу кружок «Чудо – шашки», где дети имеют возможность научиться игре в русские шашки.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анкета проводится с целью сбора информации о заинтересованности к игре в семье и выявления потенциальных участников кружка.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имя ребенка ………………………………………………………………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или законного представителя ребенка………………………………………………………………………….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Умеете ли Вы играть в русские шашки? Если нет, хотели бы Вы научиться? ..........................................................................................................................................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Вашей семье из взрослых играет в шашки? ....................................................................................................................................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играть Ваш ребенок? ……………………………………………………….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нет, то хотели бы Вы научить его? ……………………………………………..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Вас дома шашечный набор? ………………………………………………..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– Вашему мнению, какую роль имеют шашки в жизни? ……………………………………………………………………………………….</w:t>
      </w:r>
    </w:p>
    <w:p w:rsidR="00F058AD" w:rsidRPr="00F058AD" w:rsidRDefault="00F058AD" w:rsidP="00F05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AD" w:rsidRPr="00F058AD" w:rsidRDefault="00F058AD" w:rsidP="00F058AD">
      <w:pPr>
        <w:jc w:val="right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Оценочный материал для текущего контроля успеваемости, проводимого в</w:t>
      </w:r>
      <w:r w:rsidR="008969F9">
        <w:rPr>
          <w:rFonts w:ascii="Times New Roman" w:hAnsi="Times New Roman" w:cs="Times New Roman"/>
          <w:sz w:val="24"/>
          <w:szCs w:val="24"/>
        </w:rPr>
        <w:t xml:space="preserve"> </w:t>
      </w:r>
      <w:r w:rsidRPr="00F058AD">
        <w:rPr>
          <w:rFonts w:ascii="Times New Roman" w:hAnsi="Times New Roman" w:cs="Times New Roman"/>
          <w:sz w:val="24"/>
          <w:szCs w:val="24"/>
        </w:rPr>
        <w:t>форме наблюдения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Критерии оценки результатов: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Высокий уровень - ученик самостоятельно и правильно справился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8AD">
        <w:rPr>
          <w:rFonts w:ascii="Times New Roman" w:hAnsi="Times New Roman" w:cs="Times New Roman"/>
          <w:sz w:val="24"/>
          <w:szCs w:val="24"/>
        </w:rPr>
        <w:t>заданием, умеет производить расчеты на несколько ходов вперед,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8AD">
        <w:rPr>
          <w:rFonts w:ascii="Times New Roman" w:hAnsi="Times New Roman" w:cs="Times New Roman"/>
          <w:sz w:val="24"/>
          <w:szCs w:val="24"/>
        </w:rPr>
        <w:t>аналитически мыслит, записывает сыгранные партии;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Средний уровень - для правильного выполнения задания ученику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8AD">
        <w:rPr>
          <w:rFonts w:ascii="Times New Roman" w:hAnsi="Times New Roman" w:cs="Times New Roman"/>
          <w:sz w:val="24"/>
          <w:szCs w:val="24"/>
        </w:rPr>
        <w:t>требуется несколько самостоятельных попыток или подсказка педагога,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8AD">
        <w:rPr>
          <w:rFonts w:ascii="Times New Roman" w:hAnsi="Times New Roman" w:cs="Times New Roman"/>
          <w:sz w:val="24"/>
          <w:szCs w:val="24"/>
        </w:rPr>
        <w:t>недостаточно знает правила игры, с трудом записывает сыгранные партии;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Низкий уровень - ученик не выполнил задание даже после подсказки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8AD">
        <w:rPr>
          <w:rFonts w:ascii="Times New Roman" w:hAnsi="Times New Roman" w:cs="Times New Roman"/>
          <w:sz w:val="24"/>
          <w:szCs w:val="24"/>
        </w:rPr>
        <w:t>педагога, не знает правила игры, не может записать сыгранные партии.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8AD">
        <w:rPr>
          <w:rFonts w:ascii="Times New Roman" w:hAnsi="Times New Roman" w:cs="Times New Roman"/>
          <w:b/>
          <w:bCs/>
          <w:sz w:val="24"/>
          <w:szCs w:val="24"/>
        </w:rPr>
        <w:t>Оценочный материал для промежуточной аттестации, проводимой в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8AD">
        <w:rPr>
          <w:rFonts w:ascii="Times New Roman" w:hAnsi="Times New Roman" w:cs="Times New Roman"/>
          <w:b/>
          <w:bCs/>
          <w:sz w:val="24"/>
          <w:szCs w:val="24"/>
        </w:rPr>
        <w:t>конце первого полугодия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Тест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1.По каким линиям выполняются ходы?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по горизонтальным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 по диагональным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в) разницы нет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2. На каких полях ведется игра в шашки?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на белых полях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 на черных полях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в) большой разницы нет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3.Ломаный путь "называемый тройником" - это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путь ограниченный полями c1, h8, f4, a8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 путь ограниченный полями c1, h6, f8, a3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в) путь ограниченный полями g1, h2, b8, a7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4. какие поля обозначаются буквами латинского алфавита?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горизонтальные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19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 вертикальные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5. передвижение шашки с одного поля на другое - это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дамка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 пешка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lastRenderedPageBreak/>
        <w:t>в) ход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6. Когда можно снимать побитые шашки с доски?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нет никакой разницы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 после того как выполнены все ударные ходы до конца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в) после каждого ударного хода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7. Ломаный путь "называемый двойником" - это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путь ограниченный полями c1, h8, f4, a8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 путь ограниченный полями c1, h6, f8, a3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в) путь ограниченный полями g1,h2,b8, a7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8. Игровой путь называемый "большой дорогой" - это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а)c1 h6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б)a1 h8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в)f8 a3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9) Сколько соперников в шашечной партии?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4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 2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в) 1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10) Правильно ли выполнена запись3с-4d?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нет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б) да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 высокий уровень - ученик самостоятельно и правильно справился с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заданием;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 средний уровень - для правильного выполнения задания ученику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требуется несколько самостоятельных попыток или подсказка педагога;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20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 низкий уровень - ученик не выполнил задание даже после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подсказки педагога.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Оценочный материал для промежуточной аттестации, проводимой</w:t>
      </w:r>
    </w:p>
    <w:p w:rsid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 конце второго полугодия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Выберите правильные ответы: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lastRenderedPageBreak/>
        <w:t>1. Дайте определение термину «рожон»: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шашка, достигшая 6-ой горизонтали и противостоящая двум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шашкам соперника, если у него нет возможности еѐ атаковать.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шашка, достигшая 7-ой горизонтали и противостоящая двум шашкам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соперника, если у него нет возможности еѐ атаковать.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шашка, достигшая 8-ой горизонтали и противостоящая двум шашкам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соперника, если у него нет возможности еѐ атаковать.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2. Дайте характеристику термину «ЛЮБКИ»: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>ашка соперника заходит в середину, когда одна из шашек гибнет,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то есть она как бы говорит «отдай любую»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>ашка соперника заходит на поле b4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>ашка соперника изолируется от остальных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3. Окончание в партии - …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А) завершающая стадия 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партии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 xml:space="preserve"> в которой действует ограниченное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количество шашек и где значение каждого хода огромно.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>ачальная стадия игры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В) стадия в середине 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партии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 xml:space="preserve"> в которой действует неограниченное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количество шашек.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4. Комбинация – это?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>ерия последовательных взаимосвязанных между собой ходов,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8AD">
        <w:rPr>
          <w:rFonts w:ascii="Times New Roman" w:hAnsi="Times New Roman" w:cs="Times New Roman"/>
          <w:sz w:val="24"/>
          <w:szCs w:val="24"/>
        </w:rPr>
        <w:t xml:space="preserve">объединѐнных единым замыслом и форсировано путѐм жертв </w:t>
      </w:r>
      <w:proofErr w:type="spellStart"/>
      <w:r w:rsidRPr="00F058AD">
        <w:rPr>
          <w:rFonts w:ascii="Times New Roman" w:hAnsi="Times New Roman" w:cs="Times New Roman"/>
          <w:sz w:val="24"/>
          <w:szCs w:val="24"/>
        </w:rPr>
        <w:t>шашек,осуществляющих</w:t>
      </w:r>
      <w:proofErr w:type="spellEnd"/>
      <w:r w:rsidRPr="00F058AD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Б) ловушка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В) проигрыш партии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5. Изолированные шашки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>ашки, удалѐнные от своих сил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>ашки близко расположенные к своим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>устые поля.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6. Бортовые шашки в игре являются: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а) активными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б) сильными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в) слабыми и пассивными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г) все варианты верны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F058AD">
        <w:rPr>
          <w:rFonts w:ascii="Times New Roman" w:hAnsi="Times New Roman" w:cs="Times New Roman"/>
          <w:sz w:val="24"/>
          <w:szCs w:val="24"/>
        </w:rPr>
        <w:t>Безупорные</w:t>
      </w:r>
      <w:proofErr w:type="spellEnd"/>
      <w:r w:rsidRPr="00F058AD">
        <w:rPr>
          <w:rFonts w:ascii="Times New Roman" w:hAnsi="Times New Roman" w:cs="Times New Roman"/>
          <w:sz w:val="24"/>
          <w:szCs w:val="24"/>
        </w:rPr>
        <w:t xml:space="preserve"> позиции это такие позиции когда…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шашки, в которых отсутствуют упоры и всякая возможность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произвести размен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Б) шашки, в которых присутствуют упоры и всякая возможность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произвести размен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В) шашки, в которых нет никакой возможности побить дамкой.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8. К </w:t>
      </w:r>
      <w:proofErr w:type="spellStart"/>
      <w:r w:rsidRPr="00F058AD">
        <w:rPr>
          <w:rFonts w:ascii="Times New Roman" w:hAnsi="Times New Roman" w:cs="Times New Roman"/>
          <w:sz w:val="24"/>
          <w:szCs w:val="24"/>
        </w:rPr>
        <w:t>безупорным</w:t>
      </w:r>
      <w:proofErr w:type="spellEnd"/>
      <w:r w:rsidRPr="00F058AD">
        <w:rPr>
          <w:rFonts w:ascii="Times New Roman" w:hAnsi="Times New Roman" w:cs="Times New Roman"/>
          <w:sz w:val="24"/>
          <w:szCs w:val="24"/>
        </w:rPr>
        <w:t xml:space="preserve"> позициям можно отнести: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А) скученные, отсталые и «нормальные позиции», но упоры в них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Б) скученные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 xml:space="preserve"> отсталые и «нормальные позиции», но упоры в них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присутствуют.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 В) сильные и активные поля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9.Центр можно окружить в следующих случаях: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когда он переразвит;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 xml:space="preserve">Б) когда он </w:t>
      </w:r>
      <w:proofErr w:type="spellStart"/>
      <w:r w:rsidRPr="00F058AD">
        <w:rPr>
          <w:rFonts w:ascii="Times New Roman" w:hAnsi="Times New Roman" w:cs="Times New Roman"/>
          <w:sz w:val="24"/>
          <w:szCs w:val="24"/>
        </w:rPr>
        <w:t>безупорен</w:t>
      </w:r>
      <w:proofErr w:type="spellEnd"/>
      <w:r w:rsidRPr="00F058AD">
        <w:rPr>
          <w:rFonts w:ascii="Times New Roman" w:hAnsi="Times New Roman" w:cs="Times New Roman"/>
          <w:sz w:val="24"/>
          <w:szCs w:val="24"/>
        </w:rPr>
        <w:t xml:space="preserve"> (в позиции нет полезных разменов)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В) при наличии отсталых шашек a1, a3, h2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Г) когда соперник играет неумело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Д) все вышеперечисленные варианты верны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10. Роздых – это?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А) наличие свободного темпа у обоих соперников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58AD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F058AD">
        <w:rPr>
          <w:rFonts w:ascii="Times New Roman" w:hAnsi="Times New Roman" w:cs="Times New Roman"/>
          <w:sz w:val="24"/>
          <w:szCs w:val="24"/>
        </w:rPr>
        <w:t>аличие свободного темпа у одного из соперников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В) отсутствие темпа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 высокий уровень – 9-10 правильных ответов;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 средний уровень – 6-8 правильных ответов;</w:t>
      </w:r>
    </w:p>
    <w:p w:rsidR="00F058AD" w:rsidRPr="00F058AD" w:rsidRDefault="00F058AD" w:rsidP="00F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F058AD">
        <w:rPr>
          <w:rFonts w:ascii="Times New Roman" w:hAnsi="Times New Roman" w:cs="Times New Roman"/>
          <w:sz w:val="24"/>
          <w:szCs w:val="24"/>
        </w:rPr>
        <w:t> низкий уровень – 1-5 правильных ответов.</w:t>
      </w:r>
    </w:p>
    <w:p w:rsidR="00DF40DE" w:rsidRPr="00F058AD" w:rsidRDefault="00DF40DE" w:rsidP="00F058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0DE" w:rsidRPr="00F058AD" w:rsidSect="001E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34E"/>
    <w:rsid w:val="000B391F"/>
    <w:rsid w:val="001C3F30"/>
    <w:rsid w:val="001E51EC"/>
    <w:rsid w:val="001E7480"/>
    <w:rsid w:val="002E6CC4"/>
    <w:rsid w:val="0035355F"/>
    <w:rsid w:val="00370E5B"/>
    <w:rsid w:val="003D25B7"/>
    <w:rsid w:val="003E5B69"/>
    <w:rsid w:val="004544A0"/>
    <w:rsid w:val="006141DE"/>
    <w:rsid w:val="0068767A"/>
    <w:rsid w:val="008969F9"/>
    <w:rsid w:val="008C7AB8"/>
    <w:rsid w:val="00A43DD9"/>
    <w:rsid w:val="00A61928"/>
    <w:rsid w:val="00B553F3"/>
    <w:rsid w:val="00BC1327"/>
    <w:rsid w:val="00C2534E"/>
    <w:rsid w:val="00C555ED"/>
    <w:rsid w:val="00DF40DE"/>
    <w:rsid w:val="00F058AD"/>
    <w:rsid w:val="00F1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1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53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53F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9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9F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-kursy.com/read/493-uroki-shashek-dlya-nachinayuschi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ashkivsem.ru/obuchenie-igre-v-shash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u.wikihow.com/&#1080;&#1075;&#1088;&#1072;&#1090;&#1100;-&#1074;-&#1096;&#1072;&#1096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4500</Words>
  <Characters>25655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1</cp:lastModifiedBy>
  <cp:revision>11</cp:revision>
  <cp:lastPrinted>2023-10-10T08:48:00Z</cp:lastPrinted>
  <dcterms:created xsi:type="dcterms:W3CDTF">2022-05-19T10:19:00Z</dcterms:created>
  <dcterms:modified xsi:type="dcterms:W3CDTF">2025-01-14T06:14:00Z</dcterms:modified>
</cp:coreProperties>
</file>